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3AB" w:rsidRDefault="00401F94" w:rsidP="004B5F97">
      <w:pPr>
        <w:rPr>
          <w:rFonts w:ascii="Calibri" w:hAnsi="Calibri" w:cs="Arial"/>
        </w:rPr>
      </w:pPr>
      <w:r w:rsidRPr="00401F94">
        <w:rPr>
          <w:rFonts w:ascii="Calibri" w:hAnsi="Calibri" w:cs="Arial"/>
        </w:rPr>
        <w:tab/>
      </w:r>
      <w:r w:rsidRPr="00401F94">
        <w:rPr>
          <w:rFonts w:ascii="Calibri" w:hAnsi="Calibri" w:cs="Arial"/>
        </w:rPr>
        <w:tab/>
      </w:r>
      <w:r w:rsidRPr="00401F94">
        <w:rPr>
          <w:rFonts w:ascii="Calibri" w:hAnsi="Calibri" w:cs="Arial"/>
        </w:rPr>
        <w:tab/>
      </w:r>
      <w:r w:rsidRPr="00401F94">
        <w:rPr>
          <w:rFonts w:ascii="Calibri" w:hAnsi="Calibri" w:cs="Arial"/>
        </w:rPr>
        <w:tab/>
      </w:r>
      <w:r w:rsidRPr="00401F94">
        <w:rPr>
          <w:rFonts w:ascii="Calibri" w:hAnsi="Calibri" w:cs="Arial"/>
        </w:rPr>
        <w:tab/>
      </w:r>
      <w:r w:rsidRPr="00401F94">
        <w:rPr>
          <w:rFonts w:ascii="Calibri" w:hAnsi="Calibri" w:cs="Arial"/>
        </w:rPr>
        <w:tab/>
      </w:r>
      <w:r w:rsidRPr="00401F94">
        <w:rPr>
          <w:rFonts w:ascii="Calibri" w:hAnsi="Calibri" w:cs="Arial"/>
        </w:rPr>
        <w:tab/>
      </w:r>
      <w:r w:rsidRPr="00401F94">
        <w:rPr>
          <w:rFonts w:ascii="Calibri" w:hAnsi="Calibri" w:cs="Arial"/>
        </w:rPr>
        <w:tab/>
      </w:r>
      <w:r w:rsidRPr="00401F94">
        <w:rPr>
          <w:rFonts w:ascii="Calibri" w:hAnsi="Calibri" w:cs="Arial"/>
        </w:rPr>
        <w:tab/>
      </w:r>
      <w:r w:rsidRPr="00401F94">
        <w:rPr>
          <w:rFonts w:ascii="Calibri" w:hAnsi="Calibri" w:cs="Arial"/>
        </w:rPr>
        <w:tab/>
      </w:r>
    </w:p>
    <w:p w:rsidR="009923AB" w:rsidRDefault="009923AB" w:rsidP="004B5F97">
      <w:pPr>
        <w:rPr>
          <w:rFonts w:ascii="Calibri" w:hAnsi="Calibri" w:cs="Arial"/>
        </w:rPr>
      </w:pPr>
    </w:p>
    <w:p w:rsidR="009923AB" w:rsidRDefault="009923AB" w:rsidP="004B5F97">
      <w:pPr>
        <w:rPr>
          <w:rFonts w:ascii="Calibri" w:hAnsi="Calibri" w:cs="Arial"/>
        </w:rPr>
      </w:pPr>
    </w:p>
    <w:p w:rsidR="009923AB" w:rsidRDefault="00FF1CF8" w:rsidP="004B5F97">
      <w:pPr>
        <w:rPr>
          <w:rFonts w:ascii="Calibri" w:hAnsi="Calibri" w:cs="Arial"/>
        </w:rPr>
      </w:pPr>
      <w:r w:rsidRPr="00FF1CF8">
        <w:rPr>
          <w:rFonts w:asciiTheme="minorHAnsi" w:hAnsiTheme="minorHAnsi"/>
          <w:noProof/>
          <w:lang w:eastAsia="en-US"/>
        </w:rPr>
        <w:pict>
          <v:shapetype id="_x0000_t202" coordsize="21600,21600" o:spt="202" path="m,l,21600r21600,l21600,xe">
            <v:stroke joinstyle="miter"/>
            <v:path gradientshapeok="t" o:connecttype="rect"/>
          </v:shapetype>
          <v:shape id="_x0000_s1026" type="#_x0000_t202" style="position:absolute;margin-left:-2.25pt;margin-top:2.85pt;width:274.1pt;height:34.8pt;z-index:251657728;mso-height-percent:200;mso-height-percent:200;mso-width-relative:margin;mso-height-relative:margin" stroked="f">
            <v:textbox style="mso-next-textbox:#_x0000_s1026;mso-fit-shape-to-text:t">
              <w:txbxContent>
                <w:p w:rsidR="00037803" w:rsidRDefault="00037803" w:rsidP="004F17A2">
                  <w:pPr>
                    <w:rPr>
                      <w:rFonts w:cs="Arial"/>
                      <w:b/>
                    </w:rPr>
                  </w:pPr>
                  <w:r>
                    <w:rPr>
                      <w:rFonts w:cs="Arial"/>
                      <w:b/>
                    </w:rPr>
                    <w:t>Til</w:t>
                  </w:r>
                </w:p>
                <w:p w:rsidR="00661486" w:rsidRDefault="00841292" w:rsidP="004F17A2">
                  <w:pPr>
                    <w:rPr>
                      <w:b/>
                    </w:rPr>
                  </w:pPr>
                  <w:r>
                    <w:rPr>
                      <w:b/>
                    </w:rPr>
                    <w:t>Fylkesmannen i Vestfold</w:t>
                  </w:r>
                </w:p>
                <w:p w:rsidR="00841292" w:rsidRDefault="00841292" w:rsidP="004F17A2">
                  <w:pPr>
                    <w:rPr>
                      <w:b/>
                    </w:rPr>
                  </w:pPr>
                  <w:r>
                    <w:rPr>
                      <w:b/>
                    </w:rPr>
                    <w:t>Postboks 2076</w:t>
                  </w:r>
                </w:p>
                <w:p w:rsidR="00841292" w:rsidRPr="000F75F4" w:rsidRDefault="00841292" w:rsidP="004F17A2">
                  <w:pPr>
                    <w:rPr>
                      <w:rFonts w:cs="Arial"/>
                      <w:b/>
                    </w:rPr>
                  </w:pPr>
                  <w:r>
                    <w:rPr>
                      <w:b/>
                    </w:rPr>
                    <w:t>3103 Tønsberg</w:t>
                  </w:r>
                </w:p>
              </w:txbxContent>
            </v:textbox>
          </v:shape>
        </w:pict>
      </w:r>
    </w:p>
    <w:p w:rsidR="009923AB" w:rsidRDefault="009923AB" w:rsidP="004B5F97">
      <w:pPr>
        <w:rPr>
          <w:rFonts w:ascii="Calibri" w:hAnsi="Calibri" w:cs="Arial"/>
        </w:rPr>
      </w:pPr>
    </w:p>
    <w:p w:rsidR="009923AB" w:rsidRDefault="009923AB" w:rsidP="004B5F97">
      <w:pPr>
        <w:rPr>
          <w:rFonts w:ascii="Calibri" w:hAnsi="Calibri" w:cs="Arial"/>
        </w:rPr>
      </w:pPr>
    </w:p>
    <w:p w:rsidR="009923AB" w:rsidRDefault="009923AB" w:rsidP="004B5F97">
      <w:pPr>
        <w:rPr>
          <w:rFonts w:ascii="Calibri" w:hAnsi="Calibri" w:cs="Arial"/>
        </w:rPr>
      </w:pPr>
    </w:p>
    <w:p w:rsidR="009923AB" w:rsidRDefault="009923AB" w:rsidP="004B5F97">
      <w:pPr>
        <w:rPr>
          <w:rFonts w:ascii="Calibri" w:hAnsi="Calibri" w:cs="Arial"/>
        </w:rPr>
      </w:pPr>
    </w:p>
    <w:p w:rsidR="009923AB" w:rsidRDefault="009923AB" w:rsidP="004B5F97">
      <w:pPr>
        <w:rPr>
          <w:rFonts w:ascii="Calibri" w:hAnsi="Calibri" w:cs="Arial"/>
        </w:rPr>
      </w:pPr>
    </w:p>
    <w:p w:rsidR="009923AB" w:rsidRDefault="009923AB" w:rsidP="009923AB">
      <w:pPr>
        <w:ind w:left="6372" w:firstLine="708"/>
        <w:rPr>
          <w:rFonts w:ascii="Calibri" w:hAnsi="Calibri" w:cs="Arial"/>
        </w:rPr>
      </w:pPr>
    </w:p>
    <w:p w:rsidR="00401F94" w:rsidRPr="00401F94" w:rsidRDefault="00401F94" w:rsidP="009923AB">
      <w:pPr>
        <w:ind w:left="6372" w:firstLine="708"/>
        <w:rPr>
          <w:rFonts w:ascii="Calibri" w:hAnsi="Calibri" w:cs="Arial"/>
        </w:rPr>
      </w:pPr>
      <w:r w:rsidRPr="00401F94">
        <w:rPr>
          <w:rFonts w:ascii="Calibri" w:hAnsi="Calibri" w:cs="Arial"/>
        </w:rPr>
        <w:t xml:space="preserve">Stokke, </w:t>
      </w:r>
      <w:r w:rsidR="00841292">
        <w:rPr>
          <w:rFonts w:ascii="Calibri" w:hAnsi="Calibri" w:cs="Arial"/>
        </w:rPr>
        <w:t>14</w:t>
      </w:r>
      <w:r w:rsidR="004B5F97">
        <w:rPr>
          <w:rFonts w:ascii="Calibri" w:hAnsi="Calibri" w:cs="Arial"/>
        </w:rPr>
        <w:t>.</w:t>
      </w:r>
      <w:r w:rsidR="00841292">
        <w:rPr>
          <w:rFonts w:ascii="Calibri" w:hAnsi="Calibri" w:cs="Arial"/>
        </w:rPr>
        <w:t>11</w:t>
      </w:r>
      <w:r w:rsidRPr="00401F94">
        <w:rPr>
          <w:rFonts w:ascii="Calibri" w:hAnsi="Calibri" w:cs="Arial"/>
        </w:rPr>
        <w:t>.2014</w:t>
      </w:r>
    </w:p>
    <w:p w:rsidR="004B5F97" w:rsidRDefault="00841292" w:rsidP="004B5F97">
      <w:pPr>
        <w:pStyle w:val="Overskrift3"/>
      </w:pPr>
      <w:r>
        <w:t>HØRINGSUTTALELSE TIL NORSK GJENVINNING MILJØPROSJEKT AS’ SØKNAD OM TILLATELSE TIL Å DEPONERE AVFALL OG MASSER PÅ KOPSTAD</w:t>
      </w:r>
    </w:p>
    <w:p w:rsidR="004B5F97" w:rsidRDefault="004B5F97" w:rsidP="004B5F97"/>
    <w:p w:rsidR="004F1C3C" w:rsidRDefault="00841292" w:rsidP="004F1C3C">
      <w:pPr>
        <w:rPr>
          <w:rFonts w:asciiTheme="minorHAnsi" w:hAnsiTheme="minorHAnsi"/>
        </w:rPr>
      </w:pPr>
      <w:r>
        <w:rPr>
          <w:rFonts w:asciiTheme="minorHAnsi" w:hAnsiTheme="minorHAnsi"/>
        </w:rPr>
        <w:t>Det vises til søknad fra Norsk Gjenvinning Miljøprosjekt AS om deponitillatelse i forbindelse med oppfylling av gjenbruksmasser for etablering av Kopstad godsterminal.</w:t>
      </w:r>
    </w:p>
    <w:p w:rsidR="00841292" w:rsidRDefault="00841292" w:rsidP="004F1C3C">
      <w:pPr>
        <w:rPr>
          <w:rFonts w:asciiTheme="minorHAnsi" w:hAnsiTheme="minorHAnsi"/>
        </w:rPr>
      </w:pPr>
    </w:p>
    <w:p w:rsidR="00841292" w:rsidRDefault="00841292" w:rsidP="004F1C3C">
      <w:pPr>
        <w:rPr>
          <w:rFonts w:asciiTheme="minorHAnsi" w:hAnsiTheme="minorHAnsi"/>
        </w:rPr>
      </w:pPr>
      <w:r>
        <w:rPr>
          <w:rFonts w:asciiTheme="minorHAnsi" w:hAnsiTheme="minorHAnsi"/>
        </w:rPr>
        <w:t xml:space="preserve">Jordvern Vestfold har tidligere vært i dialog med og på befaring med Horten kommune i det aktuelle området </w:t>
      </w:r>
      <w:proofErr w:type="spellStart"/>
      <w:r>
        <w:rPr>
          <w:rFonts w:asciiTheme="minorHAnsi" w:hAnsiTheme="minorHAnsi"/>
        </w:rPr>
        <w:t>mtp</w:t>
      </w:r>
      <w:proofErr w:type="spellEnd"/>
      <w:r>
        <w:rPr>
          <w:rFonts w:asciiTheme="minorHAnsi" w:hAnsiTheme="minorHAnsi"/>
        </w:rPr>
        <w:t xml:space="preserve"> bevaring av matjordlaget og håndheving av reguleringsbestemmelse</w:t>
      </w:r>
      <w:proofErr w:type="gramStart"/>
      <w:r>
        <w:rPr>
          <w:rFonts w:asciiTheme="minorHAnsi" w:hAnsiTheme="minorHAnsi"/>
        </w:rPr>
        <w:t xml:space="preserve"> §3</w:t>
      </w:r>
      <w:proofErr w:type="gramEnd"/>
      <w:r>
        <w:rPr>
          <w:rFonts w:asciiTheme="minorHAnsi" w:hAnsiTheme="minorHAnsi"/>
        </w:rPr>
        <w:t>.1 og 3.2 a) i gjeldende reguleringsplan.</w:t>
      </w:r>
    </w:p>
    <w:p w:rsidR="00841292" w:rsidRDefault="00841292" w:rsidP="004F1C3C">
      <w:pPr>
        <w:rPr>
          <w:rFonts w:asciiTheme="minorHAnsi" w:hAnsiTheme="minorHAnsi"/>
        </w:rPr>
      </w:pPr>
    </w:p>
    <w:p w:rsidR="00841292" w:rsidRDefault="00841292" w:rsidP="004F1C3C">
      <w:pPr>
        <w:rPr>
          <w:rFonts w:asciiTheme="minorHAnsi" w:hAnsiTheme="minorHAnsi"/>
        </w:rPr>
      </w:pPr>
      <w:r>
        <w:rPr>
          <w:rFonts w:asciiTheme="minorHAnsi" w:hAnsiTheme="minorHAnsi"/>
        </w:rPr>
        <w:t xml:space="preserve">I brev fra Horten kommune til In </w:t>
      </w:r>
      <w:proofErr w:type="spellStart"/>
      <w:r>
        <w:rPr>
          <w:rFonts w:asciiTheme="minorHAnsi" w:hAnsiTheme="minorHAnsi"/>
        </w:rPr>
        <w:t>Situ</w:t>
      </w:r>
      <w:proofErr w:type="spellEnd"/>
      <w:r>
        <w:rPr>
          <w:rFonts w:asciiTheme="minorHAnsi" w:hAnsiTheme="minorHAnsi"/>
        </w:rPr>
        <w:t xml:space="preserve"> AS, datert 31. oktober 2013, se vedlegg, som ble skrevet på grunnlag av nevnte befaring, konkluderes det med at ikke all matjord innenfor området er tatt vare på. Kommunen fremholder i brevet at den vil stille krav om utarbeidelse av dokumentasjon som kan etterprøves i forbindelse med prosjekteringen for neste trinn i prosessen.</w:t>
      </w:r>
    </w:p>
    <w:p w:rsidR="00841292" w:rsidRDefault="00841292" w:rsidP="004F1C3C">
      <w:pPr>
        <w:rPr>
          <w:rFonts w:asciiTheme="minorHAnsi" w:hAnsiTheme="minorHAnsi"/>
        </w:rPr>
      </w:pPr>
    </w:p>
    <w:p w:rsidR="00841292" w:rsidRDefault="00841292" w:rsidP="004F1C3C">
      <w:pPr>
        <w:rPr>
          <w:rFonts w:asciiTheme="minorHAnsi" w:hAnsiTheme="minorHAnsi"/>
        </w:rPr>
      </w:pPr>
      <w:r>
        <w:rPr>
          <w:rFonts w:asciiTheme="minorHAnsi" w:hAnsiTheme="minorHAnsi"/>
        </w:rPr>
        <w:t>Kravene som blir stilt er blant annet at det skal registreres tykkelse på matjordlaget, utarbeides en masseforvaltningsplan mv., og at dokumentasjonen skal følge søknad om tillatelse til tiltak for neste trinn.</w:t>
      </w:r>
    </w:p>
    <w:p w:rsidR="00841292" w:rsidRDefault="00841292" w:rsidP="004F1C3C">
      <w:pPr>
        <w:rPr>
          <w:rFonts w:asciiTheme="minorHAnsi" w:hAnsiTheme="minorHAnsi"/>
        </w:rPr>
      </w:pPr>
    </w:p>
    <w:p w:rsidR="00841292" w:rsidRDefault="00841292" w:rsidP="004F1C3C">
      <w:pPr>
        <w:rPr>
          <w:rFonts w:asciiTheme="minorHAnsi" w:hAnsiTheme="minorHAnsi"/>
        </w:rPr>
      </w:pPr>
      <w:r>
        <w:rPr>
          <w:rFonts w:asciiTheme="minorHAnsi" w:hAnsiTheme="minorHAnsi"/>
        </w:rPr>
        <w:t>Jordvern Vestfold viser til arbeidet advokat Hjort har gjort for ”Aksjonsgruppa Helland mot Kopstad godsterminal” og at advokaten ikke kan se at slik dokumentasjon er fremlagt i forbindelse med søknaden fra Norsk Gjenvinning Miljøprosjekt AS.</w:t>
      </w:r>
    </w:p>
    <w:p w:rsidR="00841292" w:rsidRDefault="00841292" w:rsidP="004F1C3C">
      <w:pPr>
        <w:rPr>
          <w:rFonts w:asciiTheme="minorHAnsi" w:hAnsiTheme="minorHAnsi"/>
        </w:rPr>
      </w:pPr>
    </w:p>
    <w:p w:rsidR="00E0422B" w:rsidRDefault="00841292" w:rsidP="00841292">
      <w:r>
        <w:rPr>
          <w:rFonts w:asciiTheme="minorHAnsi" w:hAnsiTheme="minorHAnsi"/>
        </w:rPr>
        <w:t xml:space="preserve">Jordvern Vestfold ber derfor Fylkesmannen i Vestfold vurdere om en slik dokumentasjon skulle vært fremlagt med denne søknaden, eventuelt påse at dette er blitt gjort i egen sak utenom søknaden.  </w:t>
      </w:r>
    </w:p>
    <w:p w:rsidR="004B5F97" w:rsidRPr="004B5F97" w:rsidRDefault="004B5F97" w:rsidP="004B5F97">
      <w:pPr>
        <w:rPr>
          <w:rFonts w:asciiTheme="minorHAnsi" w:hAnsiTheme="minorHAnsi"/>
        </w:rPr>
      </w:pPr>
    </w:p>
    <w:p w:rsidR="008B0750" w:rsidRPr="00401F94" w:rsidRDefault="008B0750" w:rsidP="00401F94">
      <w:pPr>
        <w:rPr>
          <w:rFonts w:ascii="Calibri" w:hAnsi="Calibri" w:cs="Arial"/>
        </w:rPr>
      </w:pPr>
      <w:r>
        <w:rPr>
          <w:rFonts w:ascii="Calibri" w:hAnsi="Calibri" w:cs="Arial"/>
        </w:rPr>
        <w:t>Med vennlig hilsen</w:t>
      </w:r>
    </w:p>
    <w:p w:rsidR="00401F94" w:rsidRPr="00401F94" w:rsidRDefault="00401F94" w:rsidP="00401F94">
      <w:pPr>
        <w:rPr>
          <w:rFonts w:ascii="Calibri" w:hAnsi="Calibri" w:cs="Arial"/>
        </w:rPr>
      </w:pPr>
      <w:r w:rsidRPr="00401F94">
        <w:rPr>
          <w:rFonts w:ascii="Calibri" w:hAnsi="Calibri" w:cs="Arial"/>
        </w:rPr>
        <w:t xml:space="preserve">   </w:t>
      </w:r>
    </w:p>
    <w:p w:rsidR="000B1B81" w:rsidRDefault="008B0750" w:rsidP="00D71E74">
      <w:pPr>
        <w:rPr>
          <w:rFonts w:ascii="Arial" w:hAnsi="Arial" w:cs="Arial"/>
          <w:b/>
        </w:rPr>
      </w:pPr>
      <w:r>
        <w:rPr>
          <w:rFonts w:ascii="Arial" w:hAnsi="Arial" w:cs="Arial"/>
          <w:b/>
          <w:noProof/>
        </w:rPr>
        <w:drawing>
          <wp:inline distT="0" distB="0" distL="0" distR="0">
            <wp:extent cx="1619250" cy="400050"/>
            <wp:effectExtent l="19050" t="0" r="0" b="0"/>
            <wp:docPr id="4" name="Bilde 3" descr="Vidar Underskrift enk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dar Underskrift enkel.jpg"/>
                    <pic:cNvPicPr/>
                  </pic:nvPicPr>
                  <pic:blipFill>
                    <a:blip r:embed="rId7" cstate="print"/>
                    <a:stretch>
                      <a:fillRect/>
                    </a:stretch>
                  </pic:blipFill>
                  <pic:spPr>
                    <a:xfrm>
                      <a:off x="0" y="0"/>
                      <a:ext cx="1619250" cy="400050"/>
                    </a:xfrm>
                    <a:prstGeom prst="rect">
                      <a:avLst/>
                    </a:prstGeom>
                  </pic:spPr>
                </pic:pic>
              </a:graphicData>
            </a:graphic>
          </wp:inline>
        </w:drawing>
      </w:r>
    </w:p>
    <w:p w:rsidR="008B0750" w:rsidRPr="008B0750" w:rsidRDefault="008B0750" w:rsidP="00D71E74">
      <w:pPr>
        <w:rPr>
          <w:rFonts w:asciiTheme="minorHAnsi" w:hAnsiTheme="minorHAnsi" w:cs="Arial"/>
        </w:rPr>
      </w:pPr>
      <w:r>
        <w:rPr>
          <w:rFonts w:asciiTheme="minorHAnsi" w:hAnsiTheme="minorHAnsi" w:cs="Arial"/>
        </w:rPr>
        <w:t>Vidar P. Andresen</w:t>
      </w:r>
    </w:p>
    <w:p w:rsidR="008B0750" w:rsidRDefault="008B0750" w:rsidP="00D71E74">
      <w:pPr>
        <w:rPr>
          <w:rFonts w:asciiTheme="minorHAnsi" w:hAnsiTheme="minorHAnsi" w:cs="Arial"/>
        </w:rPr>
      </w:pPr>
      <w:r>
        <w:rPr>
          <w:rFonts w:asciiTheme="minorHAnsi" w:hAnsiTheme="minorHAnsi" w:cs="Arial"/>
        </w:rPr>
        <w:t>l</w:t>
      </w:r>
      <w:r w:rsidRPr="008B0750">
        <w:rPr>
          <w:rFonts w:asciiTheme="minorHAnsi" w:hAnsiTheme="minorHAnsi" w:cs="Arial"/>
        </w:rPr>
        <w:t>eder Jordvern Vestfold</w:t>
      </w:r>
    </w:p>
    <w:p w:rsidR="00DC021D" w:rsidRDefault="00DC021D" w:rsidP="00D71E74">
      <w:pPr>
        <w:rPr>
          <w:rFonts w:asciiTheme="minorHAnsi" w:hAnsiTheme="minorHAnsi" w:cs="Arial"/>
        </w:rPr>
      </w:pPr>
    </w:p>
    <w:p w:rsidR="00DC021D" w:rsidRDefault="00DC021D" w:rsidP="00D71E74">
      <w:pPr>
        <w:rPr>
          <w:rFonts w:asciiTheme="minorHAnsi" w:hAnsiTheme="minorHAnsi" w:cs="Arial"/>
        </w:rPr>
      </w:pPr>
    </w:p>
    <w:p w:rsidR="00841292" w:rsidRDefault="00841292" w:rsidP="00D71E74">
      <w:pPr>
        <w:rPr>
          <w:rFonts w:asciiTheme="minorHAnsi" w:hAnsiTheme="minorHAnsi" w:cs="Arial"/>
        </w:rPr>
      </w:pPr>
    </w:p>
    <w:p w:rsidR="00841292" w:rsidRDefault="00841292" w:rsidP="00D71E74">
      <w:pPr>
        <w:rPr>
          <w:rFonts w:asciiTheme="minorHAnsi" w:hAnsiTheme="minorHAnsi" w:cs="Arial"/>
        </w:rPr>
      </w:pPr>
      <w:r>
        <w:rPr>
          <w:rFonts w:asciiTheme="minorHAnsi" w:hAnsiTheme="minorHAnsi" w:cs="Arial"/>
        </w:rPr>
        <w:lastRenderedPageBreak/>
        <w:t>Vedlegg</w:t>
      </w:r>
    </w:p>
    <w:p w:rsidR="00841292" w:rsidRDefault="00841292" w:rsidP="00D71E74">
      <w:pPr>
        <w:rPr>
          <w:rFonts w:asciiTheme="minorHAnsi" w:hAnsiTheme="minorHAnsi" w:cs="Arial"/>
        </w:rPr>
      </w:pPr>
      <w:r>
        <w:rPr>
          <w:rFonts w:asciiTheme="minorHAnsi" w:hAnsiTheme="minorHAnsi" w:cs="Arial"/>
          <w:noProof/>
        </w:rPr>
        <w:drawing>
          <wp:inline distT="0" distB="0" distL="0" distR="0">
            <wp:extent cx="5760720" cy="8184318"/>
            <wp:effectExtent l="19050" t="0" r="0" b="0"/>
            <wp:docPr id="5"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60720" cy="8184318"/>
                    </a:xfrm>
                    <a:prstGeom prst="rect">
                      <a:avLst/>
                    </a:prstGeom>
                    <a:noFill/>
                    <a:ln w="9525">
                      <a:noFill/>
                      <a:miter lim="800000"/>
                      <a:headEnd/>
                      <a:tailEnd/>
                    </a:ln>
                  </pic:spPr>
                </pic:pic>
              </a:graphicData>
            </a:graphic>
          </wp:inline>
        </w:drawing>
      </w:r>
    </w:p>
    <w:sectPr w:rsidR="00841292" w:rsidSect="00DC021D">
      <w:headerReference w:type="default" r:id="rId9"/>
      <w:headerReference w:type="first" r:id="rId10"/>
      <w:pgSz w:w="11906" w:h="16838"/>
      <w:pgMar w:top="1417" w:right="1417" w:bottom="899" w:left="1417" w:header="708" w:footer="708" w:gutter="0"/>
      <w:paperSrc w:first="7" w:other="7"/>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2AC" w:rsidRDefault="007F02AC" w:rsidP="00D9111E">
      <w:r>
        <w:separator/>
      </w:r>
    </w:p>
  </w:endnote>
  <w:endnote w:type="continuationSeparator" w:id="0">
    <w:p w:rsidR="007F02AC" w:rsidRDefault="007F02AC" w:rsidP="00D911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2AC" w:rsidRDefault="007F02AC" w:rsidP="00D9111E">
      <w:r>
        <w:separator/>
      </w:r>
    </w:p>
  </w:footnote>
  <w:footnote w:type="continuationSeparator" w:id="0">
    <w:p w:rsidR="007F02AC" w:rsidRDefault="007F02AC" w:rsidP="00D911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B81" w:rsidRDefault="00EE2C4B">
    <w:pPr>
      <w:pStyle w:val="Topptekst"/>
    </w:pPr>
    <w:r>
      <w:rPr>
        <w:noProof/>
      </w:rPr>
      <w:drawing>
        <wp:anchor distT="0" distB="0" distL="114300" distR="114300" simplePos="0" relativeHeight="251657216" behindDoc="1" locked="0" layoutInCell="1" allowOverlap="1">
          <wp:simplePos x="0" y="0"/>
          <wp:positionH relativeFrom="column">
            <wp:posOffset>-899795</wp:posOffset>
          </wp:positionH>
          <wp:positionV relativeFrom="paragraph">
            <wp:posOffset>-449580</wp:posOffset>
          </wp:positionV>
          <wp:extent cx="7600950" cy="1104265"/>
          <wp:effectExtent l="19050" t="0" r="0" b="0"/>
          <wp:wrapTight wrapText="bothSides">
            <wp:wrapPolygon edited="0">
              <wp:start x="-54" y="0"/>
              <wp:lineTo x="-54" y="21240"/>
              <wp:lineTo x="21600" y="21240"/>
              <wp:lineTo x="21600" y="0"/>
              <wp:lineTo x="-54" y="0"/>
            </wp:wrapPolygon>
          </wp:wrapTight>
          <wp:docPr id="1" name="Bilde 1" descr="Brevark_h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vark_heading"/>
                  <pic:cNvPicPr>
                    <a:picLocks noChangeAspect="1" noChangeArrowheads="1"/>
                  </pic:cNvPicPr>
                </pic:nvPicPr>
                <pic:blipFill>
                  <a:blip r:embed="rId1"/>
                  <a:srcRect b="58066"/>
                  <a:stretch>
                    <a:fillRect/>
                  </a:stretch>
                </pic:blipFill>
                <pic:spPr bwMode="auto">
                  <a:xfrm>
                    <a:off x="0" y="0"/>
                    <a:ext cx="7600950" cy="1104265"/>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A93" w:rsidRDefault="00EE2C4B">
    <w:pPr>
      <w:pStyle w:val="Topptekst"/>
    </w:pPr>
    <w:r>
      <w:rPr>
        <w:noProof/>
      </w:rPr>
      <w:drawing>
        <wp:anchor distT="0" distB="0" distL="114300" distR="114300" simplePos="0" relativeHeight="251656191" behindDoc="1" locked="0" layoutInCell="1" allowOverlap="1">
          <wp:simplePos x="0" y="0"/>
          <wp:positionH relativeFrom="column">
            <wp:posOffset>-880745</wp:posOffset>
          </wp:positionH>
          <wp:positionV relativeFrom="paragraph">
            <wp:posOffset>-298801</wp:posOffset>
          </wp:positionV>
          <wp:extent cx="7596221" cy="2631332"/>
          <wp:effectExtent l="19050" t="0" r="4729" b="0"/>
          <wp:wrapNone/>
          <wp:docPr id="2" name="Bilde 2" descr="Brevark_h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evark_heading"/>
                  <pic:cNvPicPr>
                    <a:picLocks noChangeAspect="1" noChangeArrowheads="1"/>
                  </pic:cNvPicPr>
                </pic:nvPicPr>
                <pic:blipFill>
                  <a:blip r:embed="rId1"/>
                  <a:srcRect/>
                  <a:stretch>
                    <a:fillRect/>
                  </a:stretch>
                </pic:blipFill>
                <pic:spPr bwMode="auto">
                  <a:xfrm>
                    <a:off x="0" y="0"/>
                    <a:ext cx="7596221" cy="2631332"/>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914C5"/>
    <w:multiLevelType w:val="hybridMultilevel"/>
    <w:tmpl w:val="72882668"/>
    <w:lvl w:ilvl="0" w:tplc="C14279F6">
      <w:numFmt w:val="bullet"/>
      <w:lvlText w:val="-"/>
      <w:lvlJc w:val="left"/>
      <w:pPr>
        <w:ind w:left="1440" w:hanging="360"/>
      </w:pPr>
      <w:rPr>
        <w:rFonts w:ascii="Times New Roman" w:eastAsia="Calibri" w:hAnsi="Times New Roman" w:cs="Times New Roman"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
    <w:nsid w:val="0B3C31F8"/>
    <w:multiLevelType w:val="hybridMultilevel"/>
    <w:tmpl w:val="8564B8F4"/>
    <w:lvl w:ilvl="0" w:tplc="C14279F6">
      <w:numFmt w:val="bullet"/>
      <w:lvlText w:val="-"/>
      <w:lvlJc w:val="left"/>
      <w:pPr>
        <w:ind w:left="720" w:hanging="360"/>
      </w:pPr>
      <w:rPr>
        <w:rFonts w:ascii="Times New Roman" w:eastAsia="Calibr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D8D0C86"/>
    <w:multiLevelType w:val="hybridMultilevel"/>
    <w:tmpl w:val="2E70EC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26D61293"/>
    <w:multiLevelType w:val="hybridMultilevel"/>
    <w:tmpl w:val="95149B62"/>
    <w:lvl w:ilvl="0" w:tplc="6A14ED00">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2BD24AC8"/>
    <w:multiLevelType w:val="hybridMultilevel"/>
    <w:tmpl w:val="5394AA6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5E60607E"/>
    <w:multiLevelType w:val="hybridMultilevel"/>
    <w:tmpl w:val="21C28F7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641B2C5B"/>
    <w:multiLevelType w:val="hybridMultilevel"/>
    <w:tmpl w:val="D3DE8B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66DB39DB"/>
    <w:multiLevelType w:val="hybridMultilevel"/>
    <w:tmpl w:val="9DF8BE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77490D77"/>
    <w:multiLevelType w:val="multilevel"/>
    <w:tmpl w:val="4C34CE5C"/>
    <w:lvl w:ilvl="0">
      <w:start w:val="21"/>
      <w:numFmt w:val="decimal"/>
      <w:lvlText w:val="Sak %1/13"/>
      <w:lvlJc w:val="left"/>
      <w:pPr>
        <w:ind w:left="1758" w:hanging="1474"/>
      </w:pPr>
      <w:rPr>
        <w:rFonts w:hint="default"/>
        <w:b/>
        <w:i w:val="0"/>
        <w:spacing w:val="-20"/>
      </w:rPr>
    </w:lvl>
    <w:lvl w:ilvl="1">
      <w:start w:val="1"/>
      <w:numFmt w:val="bullet"/>
      <w:lvlText w:val=""/>
      <w:lvlJc w:val="left"/>
      <w:pPr>
        <w:tabs>
          <w:tab w:val="num" w:pos="1474"/>
        </w:tabs>
        <w:ind w:left="1758" w:hanging="284"/>
      </w:pPr>
      <w:rPr>
        <w:rFonts w:ascii="Symbol" w:hAnsi="Symbol" w:hint="default"/>
        <w:color w:val="auto"/>
      </w:rPr>
    </w:lvl>
    <w:lvl w:ilvl="2">
      <w:start w:val="1"/>
      <w:numFmt w:val="bullet"/>
      <w:lvlText w:val=""/>
      <w:lvlJc w:val="left"/>
      <w:pPr>
        <w:ind w:left="2155" w:hanging="397"/>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7ADB0645"/>
    <w:multiLevelType w:val="hybridMultilevel"/>
    <w:tmpl w:val="4A8A25EA"/>
    <w:lvl w:ilvl="0" w:tplc="6A14ED00">
      <w:numFmt w:val="bullet"/>
      <w:lvlText w:val="-"/>
      <w:lvlJc w:val="left"/>
      <w:pPr>
        <w:ind w:left="720" w:hanging="360"/>
      </w:pPr>
      <w:rPr>
        <w:rFonts w:ascii="Times New Roman" w:eastAsiaTheme="minorHAnsi"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1"/>
  </w:num>
  <w:num w:numId="5">
    <w:abstractNumId w:val="7"/>
  </w:num>
  <w:num w:numId="6">
    <w:abstractNumId w:val="6"/>
  </w:num>
  <w:num w:numId="7">
    <w:abstractNumId w:val="9"/>
  </w:num>
  <w:num w:numId="8">
    <w:abstractNumId w:val="3"/>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proofState w:spelling="clean" w:grammar="clean"/>
  <w:defaultTabStop w:val="708"/>
  <w:hyphenationZone w:val="425"/>
  <w:drawingGridHorizontalSpacing w:val="120"/>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rsids>
    <w:rsidRoot w:val="00E97D7E"/>
    <w:rsid w:val="00025CF2"/>
    <w:rsid w:val="00037803"/>
    <w:rsid w:val="00044B8F"/>
    <w:rsid w:val="00056341"/>
    <w:rsid w:val="00061A7B"/>
    <w:rsid w:val="00066A3B"/>
    <w:rsid w:val="00075CDA"/>
    <w:rsid w:val="00082821"/>
    <w:rsid w:val="000A0BE2"/>
    <w:rsid w:val="000A76CC"/>
    <w:rsid w:val="000A7FF3"/>
    <w:rsid w:val="000B1B81"/>
    <w:rsid w:val="000C1BEB"/>
    <w:rsid w:val="000E0D0E"/>
    <w:rsid w:val="000E2C30"/>
    <w:rsid w:val="000E6BD2"/>
    <w:rsid w:val="000F75F4"/>
    <w:rsid w:val="00102F27"/>
    <w:rsid w:val="001548D3"/>
    <w:rsid w:val="001858F7"/>
    <w:rsid w:val="001A7723"/>
    <w:rsid w:val="001D0A9D"/>
    <w:rsid w:val="0020320D"/>
    <w:rsid w:val="00224492"/>
    <w:rsid w:val="00227740"/>
    <w:rsid w:val="0023061D"/>
    <w:rsid w:val="00236490"/>
    <w:rsid w:val="00240FBC"/>
    <w:rsid w:val="002515D3"/>
    <w:rsid w:val="002841EB"/>
    <w:rsid w:val="0029351F"/>
    <w:rsid w:val="002B3FB9"/>
    <w:rsid w:val="00304028"/>
    <w:rsid w:val="003848E3"/>
    <w:rsid w:val="003858AD"/>
    <w:rsid w:val="00394718"/>
    <w:rsid w:val="00401F94"/>
    <w:rsid w:val="00412CC3"/>
    <w:rsid w:val="004158DC"/>
    <w:rsid w:val="004340A0"/>
    <w:rsid w:val="00443C87"/>
    <w:rsid w:val="00443F26"/>
    <w:rsid w:val="004556AF"/>
    <w:rsid w:val="0047616C"/>
    <w:rsid w:val="004A1700"/>
    <w:rsid w:val="004A752E"/>
    <w:rsid w:val="004B5F97"/>
    <w:rsid w:val="004F17A2"/>
    <w:rsid w:val="004F1C3C"/>
    <w:rsid w:val="004F3753"/>
    <w:rsid w:val="00573DDA"/>
    <w:rsid w:val="005B04A9"/>
    <w:rsid w:val="005B08A9"/>
    <w:rsid w:val="005B2AA3"/>
    <w:rsid w:val="005E600A"/>
    <w:rsid w:val="006058EB"/>
    <w:rsid w:val="006076CE"/>
    <w:rsid w:val="00620A23"/>
    <w:rsid w:val="006609F6"/>
    <w:rsid w:val="00661486"/>
    <w:rsid w:val="00685BE7"/>
    <w:rsid w:val="006B0075"/>
    <w:rsid w:val="006B7EF6"/>
    <w:rsid w:val="006E691D"/>
    <w:rsid w:val="006F2640"/>
    <w:rsid w:val="006F68F2"/>
    <w:rsid w:val="00705B1E"/>
    <w:rsid w:val="00710989"/>
    <w:rsid w:val="00714BA0"/>
    <w:rsid w:val="00721C2A"/>
    <w:rsid w:val="00737028"/>
    <w:rsid w:val="00743E99"/>
    <w:rsid w:val="007543BB"/>
    <w:rsid w:val="00775503"/>
    <w:rsid w:val="007A2DF6"/>
    <w:rsid w:val="007A641B"/>
    <w:rsid w:val="007F02AC"/>
    <w:rsid w:val="007F1BB6"/>
    <w:rsid w:val="007F3F22"/>
    <w:rsid w:val="008056A1"/>
    <w:rsid w:val="00841292"/>
    <w:rsid w:val="00867836"/>
    <w:rsid w:val="00871F3D"/>
    <w:rsid w:val="00880937"/>
    <w:rsid w:val="008B0750"/>
    <w:rsid w:val="008B56DC"/>
    <w:rsid w:val="008C5730"/>
    <w:rsid w:val="008D00CB"/>
    <w:rsid w:val="00910E43"/>
    <w:rsid w:val="0093765A"/>
    <w:rsid w:val="0096565C"/>
    <w:rsid w:val="00971460"/>
    <w:rsid w:val="009844D6"/>
    <w:rsid w:val="009923AB"/>
    <w:rsid w:val="00993ADE"/>
    <w:rsid w:val="00A00A93"/>
    <w:rsid w:val="00A02C73"/>
    <w:rsid w:val="00A24106"/>
    <w:rsid w:val="00A2683E"/>
    <w:rsid w:val="00A3281C"/>
    <w:rsid w:val="00A46B62"/>
    <w:rsid w:val="00A5426D"/>
    <w:rsid w:val="00A60ADB"/>
    <w:rsid w:val="00A85876"/>
    <w:rsid w:val="00A957DF"/>
    <w:rsid w:val="00AC4CEC"/>
    <w:rsid w:val="00AD5BBE"/>
    <w:rsid w:val="00AE086A"/>
    <w:rsid w:val="00AE4819"/>
    <w:rsid w:val="00B02C3F"/>
    <w:rsid w:val="00B26B7D"/>
    <w:rsid w:val="00B378F0"/>
    <w:rsid w:val="00B5706F"/>
    <w:rsid w:val="00B844A9"/>
    <w:rsid w:val="00BA6BAD"/>
    <w:rsid w:val="00BE2C89"/>
    <w:rsid w:val="00C326FF"/>
    <w:rsid w:val="00C47D98"/>
    <w:rsid w:val="00C70A93"/>
    <w:rsid w:val="00C85799"/>
    <w:rsid w:val="00CD1E3A"/>
    <w:rsid w:val="00CE2F22"/>
    <w:rsid w:val="00CE38D4"/>
    <w:rsid w:val="00CF3F5A"/>
    <w:rsid w:val="00D11568"/>
    <w:rsid w:val="00D3015E"/>
    <w:rsid w:val="00D30D39"/>
    <w:rsid w:val="00D45989"/>
    <w:rsid w:val="00D71E74"/>
    <w:rsid w:val="00D7234F"/>
    <w:rsid w:val="00D90FA7"/>
    <w:rsid w:val="00D9111E"/>
    <w:rsid w:val="00DC021D"/>
    <w:rsid w:val="00DC6F2F"/>
    <w:rsid w:val="00E0422B"/>
    <w:rsid w:val="00E243EC"/>
    <w:rsid w:val="00E97D7E"/>
    <w:rsid w:val="00EB7470"/>
    <w:rsid w:val="00EE14CB"/>
    <w:rsid w:val="00EE2C4B"/>
    <w:rsid w:val="00EF4D8E"/>
    <w:rsid w:val="00F24951"/>
    <w:rsid w:val="00F33240"/>
    <w:rsid w:val="00F6446E"/>
    <w:rsid w:val="00F750FE"/>
    <w:rsid w:val="00FB4D3B"/>
    <w:rsid w:val="00FB7132"/>
    <w:rsid w:val="00FD582F"/>
    <w:rsid w:val="00FF1CF8"/>
    <w:rsid w:val="00FF300F"/>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106"/>
    <w:rPr>
      <w:sz w:val="24"/>
      <w:szCs w:val="24"/>
    </w:rPr>
  </w:style>
  <w:style w:type="paragraph" w:styleId="Overskrift1">
    <w:name w:val="heading 1"/>
    <w:basedOn w:val="Normal"/>
    <w:next w:val="Normal"/>
    <w:qFormat/>
    <w:rsid w:val="00A24106"/>
    <w:pPr>
      <w:keepNext/>
      <w:jc w:val="right"/>
      <w:outlineLvl w:val="0"/>
    </w:pPr>
    <w:rPr>
      <w:sz w:val="48"/>
    </w:rPr>
  </w:style>
  <w:style w:type="paragraph" w:styleId="Overskrift2">
    <w:name w:val="heading 2"/>
    <w:basedOn w:val="Normal"/>
    <w:next w:val="Normal"/>
    <w:qFormat/>
    <w:rsid w:val="00A24106"/>
    <w:pPr>
      <w:keepNext/>
      <w:outlineLvl w:val="1"/>
    </w:pPr>
    <w:rPr>
      <w:sz w:val="28"/>
    </w:rPr>
  </w:style>
  <w:style w:type="paragraph" w:styleId="Overskrift3">
    <w:name w:val="heading 3"/>
    <w:basedOn w:val="Normal"/>
    <w:next w:val="Normal"/>
    <w:link w:val="Overskrift3Tegn"/>
    <w:uiPriority w:val="9"/>
    <w:unhideWhenUsed/>
    <w:qFormat/>
    <w:rsid w:val="004B5F97"/>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ildetekst">
    <w:name w:val="caption"/>
    <w:basedOn w:val="Normal"/>
    <w:next w:val="Normal"/>
    <w:qFormat/>
    <w:rsid w:val="00A24106"/>
    <w:rPr>
      <w:sz w:val="48"/>
    </w:rPr>
  </w:style>
  <w:style w:type="paragraph" w:styleId="Topptekst">
    <w:name w:val="header"/>
    <w:basedOn w:val="Normal"/>
    <w:link w:val="TopptekstTegn"/>
    <w:uiPriority w:val="99"/>
    <w:unhideWhenUsed/>
    <w:rsid w:val="00D9111E"/>
    <w:pPr>
      <w:tabs>
        <w:tab w:val="center" w:pos="4536"/>
        <w:tab w:val="right" w:pos="9072"/>
      </w:tabs>
    </w:pPr>
  </w:style>
  <w:style w:type="character" w:customStyle="1" w:styleId="TopptekstTegn">
    <w:name w:val="Topptekst Tegn"/>
    <w:basedOn w:val="Standardskriftforavsnitt"/>
    <w:link w:val="Topptekst"/>
    <w:uiPriority w:val="99"/>
    <w:rsid w:val="00D9111E"/>
    <w:rPr>
      <w:sz w:val="24"/>
      <w:szCs w:val="24"/>
    </w:rPr>
  </w:style>
  <w:style w:type="paragraph" w:styleId="Bunntekst">
    <w:name w:val="footer"/>
    <w:basedOn w:val="Normal"/>
    <w:link w:val="BunntekstTegn"/>
    <w:uiPriority w:val="99"/>
    <w:semiHidden/>
    <w:unhideWhenUsed/>
    <w:rsid w:val="00D9111E"/>
    <w:pPr>
      <w:tabs>
        <w:tab w:val="center" w:pos="4536"/>
        <w:tab w:val="right" w:pos="9072"/>
      </w:tabs>
    </w:pPr>
  </w:style>
  <w:style w:type="character" w:customStyle="1" w:styleId="BunntekstTegn">
    <w:name w:val="Bunntekst Tegn"/>
    <w:basedOn w:val="Standardskriftforavsnitt"/>
    <w:link w:val="Bunntekst"/>
    <w:uiPriority w:val="99"/>
    <w:semiHidden/>
    <w:rsid w:val="00D9111E"/>
    <w:rPr>
      <w:sz w:val="24"/>
      <w:szCs w:val="24"/>
    </w:rPr>
  </w:style>
  <w:style w:type="paragraph" w:styleId="Bobletekst">
    <w:name w:val="Balloon Text"/>
    <w:basedOn w:val="Normal"/>
    <w:link w:val="BobletekstTegn"/>
    <w:uiPriority w:val="99"/>
    <w:semiHidden/>
    <w:unhideWhenUsed/>
    <w:rsid w:val="00D9111E"/>
    <w:rPr>
      <w:rFonts w:ascii="Tahoma" w:hAnsi="Tahoma" w:cs="Tahoma"/>
      <w:sz w:val="16"/>
      <w:szCs w:val="16"/>
    </w:rPr>
  </w:style>
  <w:style w:type="character" w:customStyle="1" w:styleId="BobletekstTegn">
    <w:name w:val="Bobletekst Tegn"/>
    <w:basedOn w:val="Standardskriftforavsnitt"/>
    <w:link w:val="Bobletekst"/>
    <w:uiPriority w:val="99"/>
    <w:semiHidden/>
    <w:rsid w:val="00D9111E"/>
    <w:rPr>
      <w:rFonts w:ascii="Tahoma" w:hAnsi="Tahoma" w:cs="Tahoma"/>
      <w:sz w:val="16"/>
      <w:szCs w:val="16"/>
    </w:rPr>
  </w:style>
  <w:style w:type="paragraph" w:styleId="Revisjon">
    <w:name w:val="Revision"/>
    <w:hidden/>
    <w:uiPriority w:val="99"/>
    <w:semiHidden/>
    <w:rsid w:val="004A752E"/>
    <w:rPr>
      <w:sz w:val="24"/>
      <w:szCs w:val="24"/>
    </w:rPr>
  </w:style>
  <w:style w:type="paragraph" w:styleId="Listeavsnitt">
    <w:name w:val="List Paragraph"/>
    <w:basedOn w:val="Normal"/>
    <w:uiPriority w:val="34"/>
    <w:qFormat/>
    <w:rsid w:val="0023061D"/>
    <w:pPr>
      <w:ind w:left="720"/>
    </w:pPr>
    <w:rPr>
      <w:rFonts w:ascii="Calibri" w:eastAsia="Calibri" w:hAnsi="Calibri"/>
      <w:sz w:val="22"/>
      <w:szCs w:val="22"/>
    </w:rPr>
  </w:style>
  <w:style w:type="paragraph" w:styleId="Rentekst">
    <w:name w:val="Plain Text"/>
    <w:basedOn w:val="Normal"/>
    <w:link w:val="RentekstTegn"/>
    <w:uiPriority w:val="99"/>
    <w:semiHidden/>
    <w:unhideWhenUsed/>
    <w:rsid w:val="00025CF2"/>
    <w:rPr>
      <w:rFonts w:ascii="Consolas" w:hAnsi="Consolas"/>
      <w:sz w:val="21"/>
      <w:szCs w:val="21"/>
      <w:lang w:eastAsia="en-US"/>
    </w:rPr>
  </w:style>
  <w:style w:type="character" w:customStyle="1" w:styleId="RentekstTegn">
    <w:name w:val="Ren tekst Tegn"/>
    <w:basedOn w:val="Standardskriftforavsnitt"/>
    <w:link w:val="Rentekst"/>
    <w:uiPriority w:val="99"/>
    <w:semiHidden/>
    <w:rsid w:val="00025CF2"/>
    <w:rPr>
      <w:rFonts w:ascii="Consolas" w:hAnsi="Consolas"/>
      <w:sz w:val="21"/>
      <w:szCs w:val="21"/>
      <w:lang w:eastAsia="en-US"/>
    </w:rPr>
  </w:style>
  <w:style w:type="paragraph" w:customStyle="1" w:styleId="Default">
    <w:name w:val="Default"/>
    <w:rsid w:val="005B04A9"/>
    <w:pPr>
      <w:autoSpaceDE w:val="0"/>
      <w:autoSpaceDN w:val="0"/>
      <w:adjustRightInd w:val="0"/>
    </w:pPr>
    <w:rPr>
      <w:rFonts w:ascii="Arial" w:hAnsi="Arial" w:cs="Arial"/>
      <w:color w:val="000000"/>
      <w:sz w:val="24"/>
      <w:szCs w:val="24"/>
    </w:rPr>
  </w:style>
  <w:style w:type="character" w:customStyle="1" w:styleId="Overskrift3Tegn">
    <w:name w:val="Overskrift 3 Tegn"/>
    <w:basedOn w:val="Standardskriftforavsnitt"/>
    <w:link w:val="Overskrift3"/>
    <w:uiPriority w:val="9"/>
    <w:rsid w:val="004B5F97"/>
    <w:rPr>
      <w:rFonts w:asciiTheme="majorHAnsi" w:eastAsiaTheme="majorEastAsia" w:hAnsiTheme="majorHAnsi" w:cstheme="majorBidi"/>
      <w:b/>
      <w:bCs/>
      <w:color w:val="4F81BD" w:themeColor="accent1"/>
      <w:sz w:val="24"/>
      <w:szCs w:val="24"/>
    </w:rPr>
  </w:style>
  <w:style w:type="character" w:styleId="Hyperkobling">
    <w:name w:val="Hyperlink"/>
    <w:basedOn w:val="Standardskriftforavsnitt"/>
    <w:uiPriority w:val="99"/>
    <w:unhideWhenUsed/>
    <w:rsid w:val="00DC021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262</Words>
  <Characters>1393</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Jordvernforeningen i Vestfold</vt:lpstr>
    </vt:vector>
  </TitlesOfParts>
  <Company>Bondelagets Servicekontor AS</Company>
  <LinksUpToDate>false</LinksUpToDate>
  <CharactersWithSpaces>1652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Jordvernforeningen i Vestfold</dc:title>
  <dc:creator>shjonsen</dc:creator>
  <cp:lastModifiedBy>Amund Kind</cp:lastModifiedBy>
  <cp:revision>2</cp:revision>
  <cp:lastPrinted>2013-04-29T13:40:00Z</cp:lastPrinted>
  <dcterms:created xsi:type="dcterms:W3CDTF">2014-11-14T12:47:00Z</dcterms:created>
  <dcterms:modified xsi:type="dcterms:W3CDTF">2014-11-14T12:47:00Z</dcterms:modified>
</cp:coreProperties>
</file>