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F979" w14:textId="59431267" w:rsidR="006720DF" w:rsidRPr="006C70CD" w:rsidRDefault="006C70CD">
      <w:pPr>
        <w:rPr>
          <w:rFonts w:asciiTheme="majorHAnsi" w:hAnsiTheme="majorHAnsi"/>
          <w:sz w:val="32"/>
          <w:szCs w:val="32"/>
        </w:rPr>
      </w:pPr>
      <w:r w:rsidRPr="006C70CD">
        <w:rPr>
          <w:rFonts w:asciiTheme="majorHAnsi" w:hAnsiTheme="majorHAnsi"/>
          <w:sz w:val="32"/>
          <w:szCs w:val="32"/>
        </w:rPr>
        <w:t>BETYR IKKE JORDVERN NOE I ØSTRE TOTEN, LIKEVEL?</w:t>
      </w:r>
    </w:p>
    <w:p w14:paraId="35109C25" w14:textId="517DB732" w:rsidR="006C70CD" w:rsidRDefault="006C70CD">
      <w:r>
        <w:t>Jordvernalliansen i Innlandet, sammen med Østre Toten Bondelag, har merket seg at Østre Toten kommune tidligere i år vedtok en egen kommunal jordvernstrategi som inneholder svært gode formulering</w:t>
      </w:r>
      <w:r w:rsidR="00872466">
        <w:t xml:space="preserve">er </w:t>
      </w:r>
      <w:r>
        <w:t xml:space="preserve">om arealbruken i kommunen. </w:t>
      </w:r>
      <w:r w:rsidR="00600EB4">
        <w:t xml:space="preserve">I visjonen for jordvernstrategien heter det at </w:t>
      </w:r>
      <w:r w:rsidR="00600EB4" w:rsidRPr="001977FC">
        <w:rPr>
          <w:i/>
          <w:iCs/>
        </w:rPr>
        <w:t>«Østre Toten</w:t>
      </w:r>
      <w:r w:rsidR="00872466" w:rsidRPr="001977FC">
        <w:rPr>
          <w:i/>
          <w:iCs/>
        </w:rPr>
        <w:t xml:space="preserve"> kommune skal ha en nullvisjon for nedbygging av dyrka jord»</w:t>
      </w:r>
      <w:r w:rsidR="00872466">
        <w:t xml:space="preserve"> og ha som hovedmål at </w:t>
      </w:r>
      <w:r w:rsidR="00872466" w:rsidRPr="001977FC">
        <w:rPr>
          <w:i/>
          <w:iCs/>
        </w:rPr>
        <w:t>«kommunen skal begrense nedbygging av dyrka og dyrkbar jord vesentlig»</w:t>
      </w:r>
      <w:r w:rsidR="00872466">
        <w:t>.</w:t>
      </w:r>
    </w:p>
    <w:p w14:paraId="7FA7CDB0" w14:textId="32D8052E" w:rsidR="00DB5512" w:rsidRDefault="00600EB4">
      <w:r>
        <w:t xml:space="preserve">Til tross for </w:t>
      </w:r>
      <w:r w:rsidR="00872466">
        <w:t xml:space="preserve">svært gode intensjoner og målsetninger, kan det se ut som </w:t>
      </w:r>
      <w:r w:rsidR="0042029E">
        <w:t xml:space="preserve">kommunen allerede har lagt strategien i en skuff. I flere saker som er lagt fram til politisk behandling den senere tida, er jordvern nedprioritert. Vi tenker først og fremst på </w:t>
      </w:r>
      <w:r w:rsidR="001A290E">
        <w:t xml:space="preserve">Peder Balke-senteret på Billerud, hvor kommunen har igangsatt et planarbeid for å legge til rette for en allé ned mot Mjøsa og en sti opp til Skriverhaugen. </w:t>
      </w:r>
      <w:r w:rsidR="00A86452">
        <w:t>Selv om arealbeslaget i seg selv kan virke beskjedent, vil b</w:t>
      </w:r>
      <w:r w:rsidR="001A290E">
        <w:t>egge disse tiltakene fører til oppsplitting av sammenhengende landbruksjord</w:t>
      </w:r>
      <w:r w:rsidR="00A86452">
        <w:t xml:space="preserve">, og vil gi driftsulemper og mindre rasjonell drift av jordene på Billerud. Dette er både i strid med nasjonale jordvernmål og kommunens egen jordvernstrategi. I sist nevnte strategi står det klart og tydelig i pkt. 5 at </w:t>
      </w:r>
      <w:r w:rsidR="00A86452" w:rsidRPr="001977FC">
        <w:rPr>
          <w:i/>
          <w:iCs/>
        </w:rPr>
        <w:t>«tiltak som splitter opp landbruksjord eller forringer driftsgrunnlaget på det enkelte bruk skal unngås»</w:t>
      </w:r>
      <w:r w:rsidR="00A86452">
        <w:t>. Klarere kan det ikke uttrykkes fra kommunen selv</w:t>
      </w:r>
      <w:r w:rsidR="008C46DF">
        <w:t>!</w:t>
      </w:r>
      <w:r w:rsidR="00A86452">
        <w:t xml:space="preserve"> Både Jordvernalliansen og Østre Toten Bondelag vil sterkt fraråde kommunen å gå videre med disse planene, og vi har klare forventninger til at Statsforvalteren vil fremme innsigelse </w:t>
      </w:r>
      <w:r w:rsidR="001977FC">
        <w:t xml:space="preserve">med hensyn til jordvern </w:t>
      </w:r>
      <w:r w:rsidR="00A86452">
        <w:t>når reguleringsplanen kommer på høring.</w:t>
      </w:r>
      <w:r w:rsidR="001977FC">
        <w:t xml:space="preserve"> </w:t>
      </w:r>
    </w:p>
    <w:p w14:paraId="5093050B" w14:textId="71588998" w:rsidR="00A86452" w:rsidRDefault="001977FC">
      <w:r>
        <w:t xml:space="preserve">I tillegg vet vi at det fra før er satt klare begrensninger </w:t>
      </w:r>
      <w:r w:rsidR="00DB5512">
        <w:t>for</w:t>
      </w:r>
      <w:r>
        <w:t xml:space="preserve"> jordbruksdrifta på Billerud</w:t>
      </w:r>
      <w:r w:rsidR="00DB5512">
        <w:t xml:space="preserve"> av hensyn til kulturaktiviteten på Peder Balke-senteret (ikke lov å dyrke gras eller grønnsaker, ikke rundballer, ikke traktor på tunet osv.).  Det foregår mye bra kulturaktivitet på senteret, som selvsagt i seg selv er veldig positivt, men dette kan ikke gå på bekostning av vanlig jordbruksdrift. Vi er også kjent med at enkelte arrangementer har såpass mye publikum, at parkering ved senteret er utfordrende. Vi vil sterkt fraråde kommunen å vurdere å bruke dyrka mark til framtidig parkering. En slik løsning vil være klart i strid med nasjonal jordvern</w:t>
      </w:r>
      <w:r w:rsidR="000C0C45">
        <w:t>politikk, og kommunen må finne andre løsninger her</w:t>
      </w:r>
      <w:r w:rsidR="00DB5512">
        <w:t>.</w:t>
      </w:r>
    </w:p>
    <w:p w14:paraId="51AF3914" w14:textId="1B4F86E8" w:rsidR="00600EB4" w:rsidRDefault="00A86452">
      <w:r>
        <w:t xml:space="preserve">I annen sak ønsker kommunen å omdisponere et jorde på Skreia, for å kunne bygge boliger i sammenheng med omregulering av </w:t>
      </w:r>
      <w:r w:rsidR="006C4D6E">
        <w:t xml:space="preserve">tidligere </w:t>
      </w:r>
      <w:r w:rsidR="00372306">
        <w:t xml:space="preserve">Balke bo- og </w:t>
      </w:r>
      <w:r w:rsidR="006C4D6E">
        <w:t>service</w:t>
      </w:r>
      <w:r w:rsidR="00372306">
        <w:t>senter.</w:t>
      </w:r>
      <w:r>
        <w:t xml:space="preserve"> </w:t>
      </w:r>
      <w:r w:rsidR="00EA52BA">
        <w:t xml:space="preserve">Vi har stor forståelse for kommunens ønske om å utvikle det nedlagte bo- og servicesenteret til boliger. Men i tråd med nasjonale føringer, vil vi sterkt oppfordre kommunen til å tilbakeføre det omregulert jordet nord for Balke (benevnt som område SK2B i kommuneplan) til landbruk. Å bygge boliger på god matjord må være et tilbakelagt stadium, i både Østre Toten og i Innlandet </w:t>
      </w:r>
      <w:r w:rsidR="00DE06B1">
        <w:t>for øvrig</w:t>
      </w:r>
      <w:r w:rsidR="00EA52BA">
        <w:t>.</w:t>
      </w:r>
    </w:p>
    <w:p w14:paraId="62EA721E" w14:textId="48661AD0" w:rsidR="00600EB4" w:rsidRDefault="00372306">
      <w:r w:rsidRPr="00372306">
        <w:t>I Norge er kun 3% av landarealet dyrka mark. Dette er lavere enn i alle andre land det er naturlig å sammenligne oss med.</w:t>
      </w:r>
      <w:r>
        <w:t xml:space="preserve"> </w:t>
      </w:r>
      <w:r w:rsidR="00600EB4" w:rsidRPr="00600EB4">
        <w:t>Stortinget har</w:t>
      </w:r>
      <w:r>
        <w:t xml:space="preserve"> derfor</w:t>
      </w:r>
      <w:r w:rsidR="00600EB4" w:rsidRPr="00600EB4">
        <w:t xml:space="preserve"> i </w:t>
      </w:r>
      <w:r w:rsidR="00872466">
        <w:t>2023</w:t>
      </w:r>
      <w:r w:rsidR="00600EB4" w:rsidRPr="00600EB4">
        <w:t xml:space="preserve"> vedtatt en ny </w:t>
      </w:r>
      <w:r w:rsidR="00872466">
        <w:t xml:space="preserve">oppdatert </w:t>
      </w:r>
      <w:r w:rsidR="00600EB4" w:rsidRPr="00600EB4">
        <w:t xml:space="preserve">nasjonal jordvernstrategi, hvor det nye målet nå skal være at maksimalt 2.000 dekar dyrket mark </w:t>
      </w:r>
      <w:r w:rsidR="00872466">
        <w:t xml:space="preserve">kan </w:t>
      </w:r>
      <w:r w:rsidR="00600EB4" w:rsidRPr="00600EB4">
        <w:t>omdisponeres årlig.</w:t>
      </w:r>
      <w:r w:rsidR="00872466" w:rsidRPr="00872466">
        <w:t xml:space="preserve"> </w:t>
      </w:r>
      <w:r>
        <w:t>Dette må få konsekvenser for all kommunal arealdisponering, også i Østre Toten. Som landets 7. største kommune når det gjelder dyrka mark, og landets største kommune for dyrking av grønnsaker på friland, mener vi Østre Toten har et særlig ansvar for å ta vare på matjorda si.</w:t>
      </w:r>
      <w:r w:rsidR="00EA52BA">
        <w:t xml:space="preserve"> Den nylig vedtatt kommunale jordvervstrategien er et meget </w:t>
      </w:r>
      <w:r w:rsidR="00076B62" w:rsidRPr="00076B62">
        <w:t xml:space="preserve">godt </w:t>
      </w:r>
      <w:r w:rsidR="00EA52BA">
        <w:t>utgangspunkt for dette, men da må kommunen vise i praksis at den mener alvor i sitt syn på jordvern.</w:t>
      </w:r>
    </w:p>
    <w:p w14:paraId="5C702C8D" w14:textId="77777777" w:rsidR="00EA52BA" w:rsidRDefault="00EA52BA"/>
    <w:p w14:paraId="7B3CFD70" w14:textId="08F28F4D" w:rsidR="00EA52BA" w:rsidRDefault="00EA52BA">
      <w:r>
        <w:t>Østre Toten Bondelag</w:t>
      </w:r>
      <w:r>
        <w:tab/>
      </w:r>
      <w:r>
        <w:tab/>
      </w:r>
      <w:r>
        <w:tab/>
      </w:r>
      <w:r>
        <w:tab/>
        <w:t>Jordvernalliansen i Innlandet</w:t>
      </w:r>
      <w:r>
        <w:tab/>
      </w:r>
      <w:r>
        <w:tab/>
        <w:t xml:space="preserve">              Camilla Rostad, leder</w:t>
      </w:r>
      <w:r>
        <w:tab/>
      </w:r>
      <w:r>
        <w:tab/>
      </w:r>
      <w:r>
        <w:tab/>
      </w:r>
      <w:r>
        <w:tab/>
        <w:t>Lars Opsal jr, talsperson</w:t>
      </w:r>
    </w:p>
    <w:sectPr w:rsidR="00EA5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CD"/>
    <w:rsid w:val="00076B62"/>
    <w:rsid w:val="000C0C45"/>
    <w:rsid w:val="001977FC"/>
    <w:rsid w:val="001A290E"/>
    <w:rsid w:val="001E3787"/>
    <w:rsid w:val="001E600C"/>
    <w:rsid w:val="00280F3F"/>
    <w:rsid w:val="002904C6"/>
    <w:rsid w:val="00372306"/>
    <w:rsid w:val="003817B9"/>
    <w:rsid w:val="0042029E"/>
    <w:rsid w:val="00600EB4"/>
    <w:rsid w:val="006720DF"/>
    <w:rsid w:val="006C4D6E"/>
    <w:rsid w:val="006C70CD"/>
    <w:rsid w:val="00872466"/>
    <w:rsid w:val="008C46DF"/>
    <w:rsid w:val="0094277F"/>
    <w:rsid w:val="009D4131"/>
    <w:rsid w:val="00A6446F"/>
    <w:rsid w:val="00A86452"/>
    <w:rsid w:val="00AC7B6D"/>
    <w:rsid w:val="00BA327E"/>
    <w:rsid w:val="00C45232"/>
    <w:rsid w:val="00DB5512"/>
    <w:rsid w:val="00DE06B1"/>
    <w:rsid w:val="00EA52BA"/>
    <w:rsid w:val="00F458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C70B"/>
  <w15:chartTrackingRefBased/>
  <w15:docId w15:val="{3DE3B9F3-D997-4799-8FAF-781389A2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C7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C7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C70C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C70C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C70C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C70C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C70C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C70C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C70C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C70C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C70C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C70C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C70C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C70C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C70C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C70C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C70C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C70CD"/>
    <w:rPr>
      <w:rFonts w:eastAsiaTheme="majorEastAsia" w:cstheme="majorBidi"/>
      <w:color w:val="272727" w:themeColor="text1" w:themeTint="D8"/>
    </w:rPr>
  </w:style>
  <w:style w:type="paragraph" w:styleId="Tittel">
    <w:name w:val="Title"/>
    <w:basedOn w:val="Normal"/>
    <w:next w:val="Normal"/>
    <w:link w:val="TittelTegn"/>
    <w:uiPriority w:val="10"/>
    <w:qFormat/>
    <w:rsid w:val="006C7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C70C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C70C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C70C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C70C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C70CD"/>
    <w:rPr>
      <w:i/>
      <w:iCs/>
      <w:color w:val="404040" w:themeColor="text1" w:themeTint="BF"/>
    </w:rPr>
  </w:style>
  <w:style w:type="paragraph" w:styleId="Listeavsnitt">
    <w:name w:val="List Paragraph"/>
    <w:basedOn w:val="Normal"/>
    <w:uiPriority w:val="34"/>
    <w:qFormat/>
    <w:rsid w:val="006C70CD"/>
    <w:pPr>
      <w:ind w:left="720"/>
      <w:contextualSpacing/>
    </w:pPr>
  </w:style>
  <w:style w:type="character" w:styleId="Sterkutheving">
    <w:name w:val="Intense Emphasis"/>
    <w:basedOn w:val="Standardskriftforavsnitt"/>
    <w:uiPriority w:val="21"/>
    <w:qFormat/>
    <w:rsid w:val="006C70CD"/>
    <w:rPr>
      <w:i/>
      <w:iCs/>
      <w:color w:val="0F4761" w:themeColor="accent1" w:themeShade="BF"/>
    </w:rPr>
  </w:style>
  <w:style w:type="paragraph" w:styleId="Sterktsitat">
    <w:name w:val="Intense Quote"/>
    <w:basedOn w:val="Normal"/>
    <w:next w:val="Normal"/>
    <w:link w:val="SterktsitatTegn"/>
    <w:uiPriority w:val="30"/>
    <w:qFormat/>
    <w:rsid w:val="006C7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C70CD"/>
    <w:rPr>
      <w:i/>
      <w:iCs/>
      <w:color w:val="0F4761" w:themeColor="accent1" w:themeShade="BF"/>
    </w:rPr>
  </w:style>
  <w:style w:type="character" w:styleId="Sterkreferanse">
    <w:name w:val="Intense Reference"/>
    <w:basedOn w:val="Standardskriftforavsnitt"/>
    <w:uiPriority w:val="32"/>
    <w:qFormat/>
    <w:rsid w:val="006C70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1f545-57fa-4f8f-8882-a123642742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D8E92C7AC62446BEA612CA2C4D6E89" ma:contentTypeVersion="12" ma:contentTypeDescription="Opprett et nytt dokument." ma:contentTypeScope="" ma:versionID="17a9cfeabd96e77eb94fa07802fd612d">
  <xsd:schema xmlns:xsd="http://www.w3.org/2001/XMLSchema" xmlns:xs="http://www.w3.org/2001/XMLSchema" xmlns:p="http://schemas.microsoft.com/office/2006/metadata/properties" xmlns:ns2="feb1f545-57fa-4f8f-8882-a123642742ed" targetNamespace="http://schemas.microsoft.com/office/2006/metadata/properties" ma:root="true" ma:fieldsID="0f56e480dccf9c8189e9fb0273c5a645" ns2:_="">
    <xsd:import namespace="feb1f545-57fa-4f8f-8882-a123642742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1f545-57fa-4f8f-8882-a12364274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7e46f388-af00-49e1-987f-f1071a6d23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8A941-F325-459D-AA3B-05606347D3CC}">
  <ds:schemaRefs>
    <ds:schemaRef ds:uri="http://schemas.microsoft.com/office/2006/metadata/properties"/>
    <ds:schemaRef ds:uri="http://schemas.microsoft.com/office/infopath/2007/PartnerControls"/>
    <ds:schemaRef ds:uri="feb1f545-57fa-4f8f-8882-a123642742ed"/>
  </ds:schemaRefs>
</ds:datastoreItem>
</file>

<file path=customXml/itemProps2.xml><?xml version="1.0" encoding="utf-8"?>
<ds:datastoreItem xmlns:ds="http://schemas.openxmlformats.org/officeDocument/2006/customXml" ds:itemID="{73E2A2B3-D8F8-428B-AD03-A5F5E3791BBE}">
  <ds:schemaRefs>
    <ds:schemaRef ds:uri="http://schemas.microsoft.com/sharepoint/v3/contenttype/forms"/>
  </ds:schemaRefs>
</ds:datastoreItem>
</file>

<file path=customXml/itemProps3.xml><?xml version="1.0" encoding="utf-8"?>
<ds:datastoreItem xmlns:ds="http://schemas.openxmlformats.org/officeDocument/2006/customXml" ds:itemID="{21C5B55B-3F83-4A98-945A-97354909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1f545-57fa-4f8f-8882-a12364274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596</Words>
  <Characters>3164</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Opsal jr</dc:creator>
  <cp:keywords/>
  <dc:description/>
  <cp:lastModifiedBy>Anette Strand Sletmoen</cp:lastModifiedBy>
  <cp:revision>3</cp:revision>
  <dcterms:created xsi:type="dcterms:W3CDTF">2024-11-05T09:36:00Z</dcterms:created>
  <dcterms:modified xsi:type="dcterms:W3CDTF">2024-11-07T07:20:00Z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0x01010048D8E92C7AC62446BEA612CA2C4D6E89</vt:lpwstr>
  </property>
  <property fmtid="{D5CDD505-2E9C-101B-9397-08002B2CF9AE}" pid="3" name="MediaServiceImageTags">
    <vt:lpwstr/>
  </property>
</Properties>
</file>